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36B6" w:rsidRPr="002A36B6" w:rsidRDefault="002A36B6" w:rsidP="002A36B6">
      <w:pPr>
        <w:pStyle w:val="1"/>
        <w:shd w:val="clear" w:color="auto" w:fill="EFEFEF"/>
        <w:jc w:val="center"/>
        <w:rPr>
          <w:rFonts w:ascii="Noto Sans" w:eastAsia="Times New Roman" w:hAnsi="Noto Sans" w:cs="Times New Roman"/>
          <w:color w:val="222222"/>
          <w:sz w:val="36"/>
          <w:szCs w:val="36"/>
          <w:lang w:eastAsia="ru-RU"/>
        </w:rPr>
      </w:pPr>
      <w:r w:rsidRPr="002A36B6">
        <w:rPr>
          <w:rFonts w:ascii="Noto Sans" w:eastAsia="Times New Roman" w:hAnsi="Noto Sans" w:cs="Times New Roman"/>
          <w:color w:val="222222"/>
          <w:sz w:val="36"/>
          <w:szCs w:val="36"/>
          <w:lang w:eastAsia="ru-RU"/>
        </w:rPr>
        <w:t xml:space="preserve">Прокручиваемый </w:t>
      </w:r>
      <w:proofErr w:type="spellStart"/>
      <w:r w:rsidRPr="002A36B6">
        <w:rPr>
          <w:rFonts w:ascii="Noto Sans" w:eastAsia="Times New Roman" w:hAnsi="Noto Sans" w:cs="Times New Roman"/>
          <w:color w:val="222222"/>
          <w:sz w:val="36"/>
          <w:szCs w:val="36"/>
          <w:lang w:eastAsia="ru-RU"/>
        </w:rPr>
        <w:t>артборд</w:t>
      </w:r>
      <w:proofErr w:type="spellEnd"/>
    </w:p>
    <w:p w:rsidR="002A36B6" w:rsidRPr="002A36B6" w:rsidRDefault="002A36B6" w:rsidP="002A36B6">
      <w:pPr>
        <w:jc w:val="both"/>
        <w:rPr>
          <w:rFonts w:ascii="Noto Sans" w:eastAsia="Times New Roman" w:hAnsi="Noto Sans" w:cs="Times New Roman"/>
          <w:color w:val="222222"/>
          <w:lang w:eastAsia="ru-RU"/>
        </w:rPr>
      </w:pPr>
    </w:p>
    <w:p w:rsidR="002A36B6" w:rsidRPr="002A36B6" w:rsidRDefault="002A36B6" w:rsidP="002A36B6">
      <w:pPr>
        <w:jc w:val="both"/>
        <w:rPr>
          <w:rFonts w:ascii="Noto Sans" w:eastAsia="Times New Roman" w:hAnsi="Noto Sans" w:cs="Times New Roman"/>
          <w:color w:val="222222"/>
          <w:lang w:eastAsia="ru-RU"/>
        </w:rPr>
      </w:pPr>
      <w:r w:rsidRPr="002A36B6">
        <w:rPr>
          <w:rFonts w:ascii="Noto Sans" w:eastAsia="Times New Roman" w:hAnsi="Noto Sans" w:cs="Times New Roman"/>
          <w:color w:val="222222"/>
          <w:lang w:eastAsia="ru-RU"/>
        </w:rPr>
        <w:t>Создайте список, как на экране</w:t>
      </w:r>
    </w:p>
    <w:p w:rsidR="002A36B6" w:rsidRDefault="002A36B6" w:rsidP="002A36B6">
      <w:pPr>
        <w:jc w:val="both"/>
        <w:rPr>
          <w:sz w:val="28"/>
          <w:szCs w:val="28"/>
        </w:rPr>
      </w:pPr>
      <w:r w:rsidRPr="002A36B6">
        <w:rPr>
          <w:sz w:val="28"/>
          <w:szCs w:val="28"/>
        </w:rPr>
        <w:drawing>
          <wp:inline distT="0" distB="0" distL="0" distR="0" wp14:anchorId="05D72054" wp14:editId="346AC6AD">
            <wp:extent cx="5936615" cy="35725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B6" w:rsidRDefault="002A36B6" w:rsidP="002A36B6">
      <w:pPr>
        <w:pStyle w:val="a3"/>
        <w:spacing w:before="0" w:beforeAutospacing="0"/>
        <w:rPr>
          <w:rFonts w:ascii="Noto Sans" w:hAnsi="Noto Sans"/>
          <w:color w:val="222222"/>
        </w:rPr>
      </w:pPr>
      <w:r>
        <w:rPr>
          <w:rFonts w:ascii="Noto Sans" w:hAnsi="Noto Sans"/>
          <w:color w:val="222222"/>
        </w:rPr>
        <w:t>Обратите внимание на красную  секцию </w:t>
      </w:r>
      <w:r>
        <w:rPr>
          <w:rStyle w:val="a4"/>
          <w:rFonts w:ascii="Noto Sans" w:eastAsiaTheme="majorEastAsia" w:hAnsi="Noto Sans"/>
          <w:color w:val="00AD7D"/>
        </w:rPr>
        <w:t>высоты видового экрана</w:t>
      </w:r>
      <w:r>
        <w:rPr>
          <w:rFonts w:ascii="Noto Sans" w:hAnsi="Noto Sans"/>
          <w:color w:val="222222"/>
        </w:rPr>
        <w:t> . По умолчанию это видимая область.</w:t>
      </w:r>
    </w:p>
    <w:p w:rsidR="002A36B6" w:rsidRDefault="002A36B6" w:rsidP="002A36B6">
      <w:pPr>
        <w:pStyle w:val="a3"/>
        <w:spacing w:before="0" w:beforeAutospacing="0"/>
        <w:rPr>
          <w:rFonts w:ascii="Noto Sans" w:hAnsi="Noto Sans"/>
          <w:color w:val="222222"/>
        </w:rPr>
      </w:pPr>
      <w:r>
        <w:rPr>
          <w:rFonts w:ascii="Noto Sans" w:hAnsi="Noto Sans"/>
          <w:color w:val="222222"/>
        </w:rPr>
        <w:t>Если вы хотите сделать эту монтажную область прокручиваемой за пределами этой высоты, вы просто перетаскиваете нижнюю часть монтажной области:</w:t>
      </w:r>
    </w:p>
    <w:p w:rsidR="002A36B6" w:rsidRDefault="002A36B6" w:rsidP="002A36B6">
      <w:pPr>
        <w:pStyle w:val="a3"/>
        <w:spacing w:before="0" w:beforeAutospacing="0"/>
        <w:rPr>
          <w:rFonts w:ascii="Noto Sans" w:hAnsi="Noto Sans"/>
          <w:color w:val="222222"/>
        </w:rPr>
      </w:pPr>
      <w:r w:rsidRPr="002A36B6">
        <w:rPr>
          <w:rFonts w:ascii="Noto Sans" w:hAnsi="Noto Sans"/>
          <w:color w:val="222222"/>
        </w:rPr>
        <w:drawing>
          <wp:inline distT="0" distB="0" distL="0" distR="0" wp14:anchorId="608ABC0A" wp14:editId="1727D3A0">
            <wp:extent cx="5936615" cy="35725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B6" w:rsidRPr="00693E24" w:rsidRDefault="002A36B6" w:rsidP="00693E24">
      <w:pPr>
        <w:rPr>
          <w:rFonts w:ascii="Times New Roman" w:eastAsia="Times New Roman" w:hAnsi="Times New Roman" w:cs="Times New Roman"/>
          <w:lang w:eastAsia="ru-RU"/>
        </w:rPr>
      </w:pPr>
      <w:r w:rsidRPr="002A36B6">
        <w:rPr>
          <w:rFonts w:ascii="Noto Sans" w:eastAsia="Times New Roman" w:hAnsi="Noto Sans" w:cs="Times New Roman"/>
          <w:color w:val="222222"/>
          <w:sz w:val="26"/>
          <w:szCs w:val="26"/>
          <w:shd w:val="clear" w:color="auto" w:fill="FFFFFF"/>
          <w:lang w:eastAsia="ru-RU"/>
        </w:rPr>
        <w:lastRenderedPageBreak/>
        <w:t>Обратите внимание на пунктирную горизонтальную линию - это </w:t>
      </w:r>
      <w:r w:rsidRPr="002A36B6">
        <w:rPr>
          <w:rFonts w:ascii="Noto Sans" w:eastAsia="Times New Roman" w:hAnsi="Noto Sans" w:cs="Times New Roman"/>
          <w:b/>
          <w:bCs/>
          <w:color w:val="00AD7D"/>
          <w:sz w:val="26"/>
          <w:szCs w:val="26"/>
          <w:shd w:val="clear" w:color="auto" w:fill="FFFFFF"/>
          <w:lang w:eastAsia="ru-RU"/>
        </w:rPr>
        <w:t>высота области просмотра</w:t>
      </w:r>
      <w:r w:rsidRPr="002A36B6">
        <w:rPr>
          <w:rFonts w:ascii="Noto Sans" w:eastAsia="Times New Roman" w:hAnsi="Noto Sans" w:cs="Times New Roman"/>
          <w:color w:val="222222"/>
          <w:sz w:val="26"/>
          <w:szCs w:val="26"/>
          <w:shd w:val="clear" w:color="auto" w:fill="FFFFFF"/>
          <w:lang w:eastAsia="ru-RU"/>
        </w:rPr>
        <w:t> . Все, что ниже этого, станет прокручиваемым содержимым.</w:t>
      </w:r>
    </w:p>
    <w:p w:rsidR="002A36B6" w:rsidRPr="002A36B6" w:rsidRDefault="002A36B6" w:rsidP="002A36B6">
      <w:pPr>
        <w:spacing w:after="100" w:afterAutospacing="1"/>
        <w:rPr>
          <w:rFonts w:ascii="Noto Sans" w:eastAsia="Times New Roman" w:hAnsi="Noto Sans" w:cs="Times New Roman"/>
          <w:color w:val="222222"/>
          <w:sz w:val="26"/>
          <w:szCs w:val="26"/>
          <w:lang w:eastAsia="ru-RU"/>
        </w:rPr>
      </w:pPr>
      <w:r w:rsidRPr="002A36B6">
        <w:rPr>
          <w:rFonts w:ascii="Noto Sans" w:eastAsia="Times New Roman" w:hAnsi="Noto Sans" w:cs="Times New Roman"/>
          <w:color w:val="222222"/>
          <w:sz w:val="26"/>
          <w:szCs w:val="26"/>
          <w:lang w:eastAsia="ru-RU"/>
        </w:rPr>
        <w:t>Перета</w:t>
      </w:r>
      <w:r>
        <w:rPr>
          <w:rFonts w:ascii="Noto Sans" w:eastAsia="Times New Roman" w:hAnsi="Noto Sans" w:cs="Times New Roman"/>
          <w:color w:val="222222"/>
          <w:sz w:val="26"/>
          <w:szCs w:val="26"/>
          <w:lang w:eastAsia="ru-RU"/>
        </w:rPr>
        <w:t>щите</w:t>
      </w:r>
      <w:r w:rsidRPr="002A36B6">
        <w:rPr>
          <w:rFonts w:ascii="Noto Sans" w:eastAsia="Times New Roman" w:hAnsi="Noto Sans" w:cs="Times New Roman"/>
          <w:color w:val="222222"/>
          <w:sz w:val="26"/>
          <w:szCs w:val="26"/>
          <w:lang w:eastAsia="ru-RU"/>
        </w:rPr>
        <w:t xml:space="preserve"> нижнюю  группу </w:t>
      </w:r>
      <w:proofErr w:type="spellStart"/>
      <w:r w:rsidRPr="002A36B6">
        <w:rPr>
          <w:rFonts w:ascii="Noto Sans" w:eastAsia="Times New Roman" w:hAnsi="Noto Sans" w:cs="Times New Roman"/>
          <w:b/>
          <w:bCs/>
          <w:color w:val="00AD7D"/>
          <w:sz w:val="26"/>
          <w:szCs w:val="26"/>
          <w:lang w:eastAsia="ru-RU"/>
        </w:rPr>
        <w:t>Name</w:t>
      </w:r>
      <w:proofErr w:type="spellEnd"/>
      <w:r w:rsidRPr="002A36B6">
        <w:rPr>
          <w:rFonts w:ascii="Noto Sans" w:eastAsia="Times New Roman" w:hAnsi="Noto Sans" w:cs="Times New Roman"/>
          <w:color w:val="222222"/>
          <w:sz w:val="26"/>
          <w:szCs w:val="26"/>
          <w:lang w:eastAsia="ru-RU"/>
        </w:rPr>
        <w:t> вниз:</w:t>
      </w:r>
    </w:p>
    <w:p w:rsidR="002A36B6" w:rsidRDefault="002A36B6" w:rsidP="002A36B6">
      <w:pPr>
        <w:jc w:val="both"/>
        <w:rPr>
          <w:sz w:val="28"/>
          <w:szCs w:val="28"/>
        </w:rPr>
      </w:pPr>
      <w:r w:rsidRPr="002A36B6">
        <w:rPr>
          <w:sz w:val="28"/>
          <w:szCs w:val="28"/>
        </w:rPr>
        <w:drawing>
          <wp:inline distT="0" distB="0" distL="0" distR="0" wp14:anchorId="622F0328" wp14:editId="60EE285A">
            <wp:extent cx="5936615" cy="35725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6B6" w:rsidRDefault="002A36B6" w:rsidP="002A36B6">
      <w:pPr>
        <w:jc w:val="both"/>
        <w:rPr>
          <w:sz w:val="28"/>
          <w:szCs w:val="28"/>
        </w:rPr>
      </w:pPr>
    </w:p>
    <w:p w:rsidR="002A36B6" w:rsidRPr="00693E24" w:rsidRDefault="002A36B6" w:rsidP="002A36B6">
      <w:pPr>
        <w:rPr>
          <w:rFonts w:ascii="Noto Sans" w:eastAsia="Times New Roman" w:hAnsi="Noto Sans" w:cs="Times New Roman"/>
          <w:color w:val="222222"/>
          <w:sz w:val="26"/>
          <w:szCs w:val="26"/>
          <w:shd w:val="clear" w:color="auto" w:fill="FFFFFF"/>
          <w:lang w:eastAsia="ru-RU"/>
        </w:rPr>
      </w:pPr>
      <w:r w:rsidRPr="002A36B6">
        <w:rPr>
          <w:rFonts w:ascii="Noto Sans" w:eastAsia="Times New Roman" w:hAnsi="Noto Sans" w:cs="Times New Roman"/>
          <w:color w:val="222222"/>
          <w:sz w:val="26"/>
          <w:szCs w:val="26"/>
          <w:shd w:val="clear" w:color="auto" w:fill="FFFFFF"/>
          <w:lang w:eastAsia="ru-RU"/>
        </w:rPr>
        <w:t>Теперь нажмите на  значок </w:t>
      </w:r>
      <w:r w:rsidRPr="002A36B6">
        <w:rPr>
          <w:rFonts w:ascii="Noto Sans" w:eastAsia="Times New Roman" w:hAnsi="Noto Sans" w:cs="Times New Roman"/>
          <w:b/>
          <w:bCs/>
          <w:color w:val="00AD7D"/>
          <w:sz w:val="26"/>
          <w:szCs w:val="26"/>
          <w:shd w:val="clear" w:color="auto" w:fill="FFFFFF"/>
          <w:lang w:eastAsia="ru-RU"/>
        </w:rPr>
        <w:t>воспроизведения</w:t>
      </w:r>
      <w:r w:rsidRPr="002A36B6">
        <w:rPr>
          <w:rFonts w:ascii="Noto Sans" w:eastAsia="Times New Roman" w:hAnsi="Noto Sans" w:cs="Times New Roman"/>
          <w:color w:val="222222"/>
          <w:sz w:val="26"/>
          <w:szCs w:val="26"/>
          <w:shd w:val="clear" w:color="auto" w:fill="FFFFFF"/>
          <w:lang w:eastAsia="ru-RU"/>
        </w:rPr>
        <w:t> в правом верхнем углу</w:t>
      </w:r>
      <w:r>
        <w:rPr>
          <w:rFonts w:ascii="Noto Sans" w:eastAsia="Times New Roman" w:hAnsi="Noto Sans" w:cs="Times New Roman"/>
          <w:color w:val="222222"/>
          <w:sz w:val="26"/>
          <w:szCs w:val="26"/>
          <w:shd w:val="clear" w:color="auto" w:fill="FFFFFF"/>
          <w:lang w:eastAsia="ru-RU"/>
        </w:rPr>
        <w:t>!</w:t>
      </w:r>
    </w:p>
    <w:p w:rsidR="002A36B6" w:rsidRPr="002A36B6" w:rsidRDefault="002A36B6" w:rsidP="002A36B6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А теперь сделайте самостоятельно </w:t>
      </w:r>
      <w:r w:rsidR="00693E24">
        <w:rPr>
          <w:rFonts w:ascii="Times New Roman" w:eastAsia="Times New Roman" w:hAnsi="Times New Roman" w:cs="Times New Roman"/>
          <w:lang w:eastAsia="ru-RU"/>
        </w:rPr>
        <w:t>прокручиваемый список, как на картинке ниже</w:t>
      </w:r>
    </w:p>
    <w:p w:rsidR="002A36B6" w:rsidRPr="002A36B6" w:rsidRDefault="00693E24" w:rsidP="002A36B6">
      <w:pPr>
        <w:jc w:val="both"/>
        <w:rPr>
          <w:sz w:val="28"/>
          <w:szCs w:val="28"/>
        </w:rPr>
      </w:pPr>
      <w:r w:rsidRPr="00693E24">
        <w:rPr>
          <w:sz w:val="28"/>
          <w:szCs w:val="28"/>
        </w:rPr>
        <w:drawing>
          <wp:inline distT="0" distB="0" distL="0" distR="0" wp14:anchorId="5502B5E6" wp14:editId="4E4F591E">
            <wp:extent cx="2393245" cy="425465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1514" cy="42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A36B6" w:rsidRPr="002A36B6" w:rsidSect="002A36B6">
      <w:pgSz w:w="11900" w:h="16840"/>
      <w:pgMar w:top="1134" w:right="850" w:bottom="76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oto Sans">
    <w:altName w:val="Cambria"/>
    <w:panose1 w:val="020B0502040504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6B6"/>
    <w:rsid w:val="001A5C12"/>
    <w:rsid w:val="002A36B6"/>
    <w:rsid w:val="005A10E2"/>
    <w:rsid w:val="00693E24"/>
    <w:rsid w:val="00CB7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0D58A6"/>
  <w14:defaultImageDpi w14:val="32767"/>
  <w15:chartTrackingRefBased/>
  <w15:docId w15:val="{8D29CB09-0625-2245-B42C-CC32402A2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A36B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2A36B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36B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2A36B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2A36B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10">
    <w:name w:val="Заголовок 1 Знак"/>
    <w:basedOn w:val="a0"/>
    <w:link w:val="1"/>
    <w:uiPriority w:val="9"/>
    <w:rsid w:val="002A36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2A36B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4">
    <w:name w:val="Strong"/>
    <w:basedOn w:val="a0"/>
    <w:uiPriority w:val="22"/>
    <w:qFormat/>
    <w:rsid w:val="002A36B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93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Климович</dc:creator>
  <cp:keywords/>
  <dc:description/>
  <cp:lastModifiedBy>Сергей Климович</cp:lastModifiedBy>
  <cp:revision>1</cp:revision>
  <dcterms:created xsi:type="dcterms:W3CDTF">2020-11-05T08:36:00Z</dcterms:created>
  <dcterms:modified xsi:type="dcterms:W3CDTF">2020-11-05T08:55:00Z</dcterms:modified>
</cp:coreProperties>
</file>